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DF646" w14:textId="77777777" w:rsidR="00B9782F" w:rsidRDefault="00B9782F" w:rsidP="00B9782F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P45"/>
      <w:bookmarkEnd w:id="0"/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ИНФОРМАЦИЯ О ДЕЯТЕЛЬНОСТИ АУДИТОРСКОЙ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</w:t>
      </w: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ОРГАНИЗАЦИИ,</w:t>
      </w:r>
    </w:p>
    <w:p w14:paraId="466D9A99" w14:textId="77777777" w:rsidR="00B9782F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ПОДЛЕЖАЩЕЙ РАСКРЫТИЮ НА ЕЕ ОФИЦИАЛЬНОМ САЙТЕ</w:t>
      </w:r>
    </w:p>
    <w:p w14:paraId="75D0AEC7" w14:textId="1214B706" w:rsidR="00B9782F" w:rsidRPr="00FC1E0A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ООО «РОСКОНСАЛТИНГ» за 202</w:t>
      </w:r>
      <w:r w:rsidR="005E4E7C" w:rsidRPr="00AD1CB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год</w:t>
      </w:r>
    </w:p>
    <w:p w14:paraId="29B04881" w14:textId="77777777" w:rsidR="00B02B02" w:rsidRPr="00FC1E0A" w:rsidRDefault="00B02B02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017077A3" w14:textId="68E997E8" w:rsidR="00AC178F" w:rsidRPr="00FC1E0A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4"/>
          <w:sz w:val="21"/>
          <w:szCs w:val="21"/>
        </w:rPr>
      </w:pP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Составлен</w:t>
      </w:r>
      <w:r w:rsidR="009F74D3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а</w:t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 xml:space="preserve"> в соответствии с </w:t>
      </w:r>
      <w:r w:rsidR="008A7E55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Приказом Минфина России от 30.11.2021 № 198н (ред. от 13.03.2023)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</w:t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.</w:t>
      </w:r>
    </w:p>
    <w:p w14:paraId="6EC58D5D" w14:textId="77777777" w:rsidR="00AC178F" w:rsidRPr="00FC1E0A" w:rsidRDefault="00AC178F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6ADA5042" w14:textId="77777777" w:rsidR="00B02B02" w:rsidRPr="00FC1E0A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1" w:name="P50"/>
      <w:bookmarkEnd w:id="1"/>
      <w:r w:rsidRPr="00FC1E0A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14:paraId="5445D42F" w14:textId="77777777" w:rsidR="00530B55" w:rsidRPr="00FC1E0A" w:rsidRDefault="00530B55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Style w:val="a3"/>
        <w:tblW w:w="4885" w:type="pct"/>
        <w:tblLook w:val="04A0" w:firstRow="1" w:lastRow="0" w:firstColumn="1" w:lastColumn="0" w:noHBand="0" w:noVBand="1"/>
      </w:tblPr>
      <w:tblGrid>
        <w:gridCol w:w="805"/>
        <w:gridCol w:w="6843"/>
        <w:gridCol w:w="7130"/>
      </w:tblGrid>
      <w:tr w:rsidR="00232F30" w:rsidRPr="00FC1E0A" w14:paraId="7127EFB0" w14:textId="77777777" w:rsidTr="007F20FD">
        <w:trPr>
          <w:trHeight w:val="567"/>
        </w:trPr>
        <w:tc>
          <w:tcPr>
            <w:tcW w:w="272" w:type="pct"/>
          </w:tcPr>
          <w:p w14:paraId="15E9F19C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</w:tcPr>
          <w:p w14:paraId="4AE69BAD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</w:tcPr>
          <w:p w14:paraId="0BEF29EC" w14:textId="5E5A528E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FC1E0A" w14:paraId="356143B9" w14:textId="77777777" w:rsidTr="007F20FD">
        <w:trPr>
          <w:trHeight w:val="377"/>
        </w:trPr>
        <w:tc>
          <w:tcPr>
            <w:tcW w:w="272" w:type="pct"/>
          </w:tcPr>
          <w:p w14:paraId="2423328B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</w:tcPr>
          <w:p w14:paraId="7556BEDB" w14:textId="77777777" w:rsidR="00061473" w:rsidRPr="00FC1E0A" w:rsidRDefault="00B0751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FC1E0A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</w:tcPr>
          <w:p w14:paraId="1BE4D8E3" w14:textId="1E798F90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FC1E0A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FC1E0A" w14:paraId="337762BD" w14:textId="77777777" w:rsidTr="007F20FD">
        <w:trPr>
          <w:trHeight w:val="377"/>
        </w:trPr>
        <w:tc>
          <w:tcPr>
            <w:tcW w:w="272" w:type="pct"/>
          </w:tcPr>
          <w:p w14:paraId="6F6FE014" w14:textId="77777777" w:rsidR="002339EB" w:rsidRPr="00FC1E0A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</w:tcPr>
          <w:p w14:paraId="31F4513C" w14:textId="77777777" w:rsidR="002339EB" w:rsidRPr="00FC1E0A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</w:tcPr>
          <w:p w14:paraId="04DD28EB" w14:textId="22FC5623" w:rsidR="002339EB" w:rsidRPr="00FC1E0A" w:rsidRDefault="008E626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FC1E0A" w14:paraId="42998086" w14:textId="77777777" w:rsidTr="007F20FD">
        <w:trPr>
          <w:trHeight w:val="377"/>
        </w:trPr>
        <w:tc>
          <w:tcPr>
            <w:tcW w:w="272" w:type="pct"/>
          </w:tcPr>
          <w:p w14:paraId="0613BC50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</w:tcPr>
          <w:p w14:paraId="3E2BFFC3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</w:tcPr>
          <w:p w14:paraId="38FFA63F" w14:textId="753C149D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FC1E0A" w14:paraId="537D1870" w14:textId="77777777" w:rsidTr="007F20FD">
        <w:trPr>
          <w:trHeight w:val="377"/>
        </w:trPr>
        <w:tc>
          <w:tcPr>
            <w:tcW w:w="272" w:type="pct"/>
          </w:tcPr>
          <w:p w14:paraId="15E47304" w14:textId="77777777" w:rsidR="00530B55" w:rsidRPr="00FC1E0A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</w:tcPr>
          <w:p w14:paraId="781D2E3A" w14:textId="77777777" w:rsidR="00530B55" w:rsidRPr="00FC1E0A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</w:tcPr>
          <w:p w14:paraId="128355BE" w14:textId="6CE12A85" w:rsidR="00530B55" w:rsidRPr="00FC1E0A" w:rsidRDefault="009F74D3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115114, г. Москва, ул.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Кожевническая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 xml:space="preserve">, д. 7 стр. 2,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помещ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>. III ком. 18.</w:t>
            </w:r>
          </w:p>
        </w:tc>
      </w:tr>
      <w:tr w:rsidR="00232F30" w:rsidRPr="00FC1E0A" w14:paraId="5195B392" w14:textId="77777777" w:rsidTr="007F20FD">
        <w:trPr>
          <w:trHeight w:val="377"/>
        </w:trPr>
        <w:tc>
          <w:tcPr>
            <w:tcW w:w="272" w:type="pct"/>
          </w:tcPr>
          <w:p w14:paraId="011F664B" w14:textId="77777777" w:rsidR="003841FB" w:rsidRPr="00FC1E0A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</w:tcPr>
          <w:p w14:paraId="2CA40A6A" w14:textId="77777777" w:rsidR="003841FB" w:rsidRPr="00FC1E0A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</w:tcPr>
          <w:p w14:paraId="2C303CB5" w14:textId="0BFE8086" w:rsidR="003841FB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FC1E0A" w14:paraId="4BDD3E9A" w14:textId="77777777" w:rsidTr="007F20FD">
        <w:trPr>
          <w:trHeight w:val="377"/>
        </w:trPr>
        <w:tc>
          <w:tcPr>
            <w:tcW w:w="272" w:type="pct"/>
          </w:tcPr>
          <w:p w14:paraId="7716D8FE" w14:textId="77777777" w:rsidR="0011056C" w:rsidRPr="00FC1E0A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</w:tcPr>
          <w:p w14:paraId="428F6E7A" w14:textId="77777777" w:rsidR="0011056C" w:rsidRPr="00FC1E0A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</w:tcPr>
          <w:p w14:paraId="138E0EDF" w14:textId="09E29FA0" w:rsidR="0011056C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14:paraId="01B77FA1" w14:textId="77777777" w:rsidR="00B02B02" w:rsidRPr="00FC1E0A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14:paraId="77A7E341" w14:textId="77777777" w:rsidR="00C36D5D" w:rsidRPr="00FC1E0A" w:rsidRDefault="00C36D5D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2" w:name="P56"/>
      <w:bookmarkEnd w:id="2"/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805"/>
        <w:gridCol w:w="6815"/>
        <w:gridCol w:w="7164"/>
      </w:tblGrid>
      <w:tr w:rsidR="0011056C" w:rsidRPr="00FC1E0A" w14:paraId="5668E99C" w14:textId="77777777" w:rsidTr="007F20FD">
        <w:trPr>
          <w:trHeight w:val="849"/>
        </w:trPr>
        <w:tc>
          <w:tcPr>
            <w:tcW w:w="272" w:type="pct"/>
          </w:tcPr>
          <w:p w14:paraId="7EC6356A" w14:textId="77777777" w:rsidR="0011056C" w:rsidRPr="00FC1E0A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</w:tcPr>
          <w:p w14:paraId="14FC1D92" w14:textId="77777777" w:rsidR="0011056C" w:rsidRPr="00FC1E0A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</w:tcPr>
          <w:p w14:paraId="27071978" w14:textId="798D8C09" w:rsidR="0011056C" w:rsidRPr="00FC1E0A" w:rsidRDefault="009F74D3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06 апреля 2017 г.</w:t>
            </w:r>
          </w:p>
        </w:tc>
      </w:tr>
      <w:tr w:rsidR="000B470F" w:rsidRPr="00FC1E0A" w14:paraId="06C51B57" w14:textId="77777777" w:rsidTr="007F20FD">
        <w:trPr>
          <w:trHeight w:val="967"/>
        </w:trPr>
        <w:tc>
          <w:tcPr>
            <w:tcW w:w="272" w:type="pct"/>
          </w:tcPr>
          <w:p w14:paraId="11D6D76C" w14:textId="77777777" w:rsidR="000B470F" w:rsidRPr="00FC1E0A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05" w:type="pct"/>
          </w:tcPr>
          <w:p w14:paraId="7A13043A" w14:textId="77777777" w:rsidR="000B470F" w:rsidRPr="00FC1E0A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</w:tcPr>
          <w:p w14:paraId="4696158A" w14:textId="6838CDCB" w:rsidR="000B470F" w:rsidRPr="00FC1E0A" w:rsidRDefault="004455EA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сведения не внесены</w:t>
            </w:r>
          </w:p>
        </w:tc>
      </w:tr>
      <w:tr w:rsidR="0011056C" w:rsidRPr="00FC1E0A" w14:paraId="380DD3D4" w14:textId="77777777" w:rsidTr="007F20FD">
        <w:trPr>
          <w:trHeight w:val="1054"/>
        </w:trPr>
        <w:tc>
          <w:tcPr>
            <w:tcW w:w="272" w:type="pct"/>
          </w:tcPr>
          <w:p w14:paraId="52B681AA" w14:textId="482DA765" w:rsidR="0011056C" w:rsidRPr="00FC1E0A" w:rsidRDefault="00046DBC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</w:tcPr>
          <w:p w14:paraId="3E994547" w14:textId="77777777" w:rsidR="0011056C" w:rsidRPr="00FC1E0A" w:rsidRDefault="0011056C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</w:tcPr>
          <w:p w14:paraId="19038B90" w14:textId="1ED9D452" w:rsidR="0011056C" w:rsidRPr="00FC1E0A" w:rsidRDefault="004455E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сведения не внесены</w:t>
            </w:r>
          </w:p>
        </w:tc>
      </w:tr>
    </w:tbl>
    <w:p w14:paraId="05842E8E" w14:textId="5B5037AA" w:rsidR="0013483E" w:rsidRPr="00FC1E0A" w:rsidRDefault="00B02B02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3" w:name="P59"/>
      <w:bookmarkEnd w:id="3"/>
      <w:r w:rsidRPr="00FC1E0A">
        <w:rPr>
          <w:rFonts w:ascii="Arial" w:hAnsi="Arial" w:cs="Arial"/>
          <w:b/>
          <w:sz w:val="21"/>
          <w:szCs w:val="21"/>
        </w:rPr>
        <w:lastRenderedPageBreak/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14:paraId="3AFABC74" w14:textId="77777777" w:rsidR="00D16118" w:rsidRPr="00FC1E0A" w:rsidRDefault="00D16118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D16118" w:rsidRPr="00FC1E0A" w14:paraId="3DBC2CD9" w14:textId="77777777" w:rsidTr="007F20FD">
        <w:trPr>
          <w:trHeight w:val="567"/>
        </w:trPr>
        <w:tc>
          <w:tcPr>
            <w:tcW w:w="272" w:type="pct"/>
          </w:tcPr>
          <w:p w14:paraId="401C70D4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</w:tcPr>
          <w:p w14:paraId="1E2141D2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7CE6CFBB" w14:textId="679BB007" w:rsidR="00D16118" w:rsidRPr="00FC1E0A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Титов Михаил Аркадьевич</w:t>
            </w:r>
          </w:p>
        </w:tc>
      </w:tr>
      <w:tr w:rsidR="00D16118" w:rsidRPr="00FC1E0A" w14:paraId="042420C8" w14:textId="77777777" w:rsidTr="007F20FD">
        <w:trPr>
          <w:trHeight w:val="1442"/>
        </w:trPr>
        <w:tc>
          <w:tcPr>
            <w:tcW w:w="272" w:type="pct"/>
          </w:tcPr>
          <w:p w14:paraId="77115AAB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</w:tcPr>
          <w:p w14:paraId="6FD04A27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6ABDFFB2" w14:textId="77777777" w:rsidR="00D16118" w:rsidRPr="00FC1E0A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ОО</w:t>
            </w:r>
            <w:r w:rsidRPr="00FC1E0A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и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FC1E0A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FC1E0A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6074FA5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14:paraId="318729B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14:paraId="2957EA82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14:paraId="2CCC4A54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14:paraId="344C4ED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14:paraId="6E7924CE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14:paraId="3885F47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14:paraId="06003600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14:paraId="24B9BA13" w14:textId="06C1F4A5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FC1E0A" w14:paraId="665224F0" w14:textId="77777777" w:rsidTr="007F20FD">
        <w:trPr>
          <w:trHeight w:val="568"/>
        </w:trPr>
        <w:tc>
          <w:tcPr>
            <w:tcW w:w="272" w:type="pct"/>
          </w:tcPr>
          <w:p w14:paraId="221AA20F" w14:textId="77777777" w:rsidR="0069708B" w:rsidRPr="00FC1E0A" w:rsidRDefault="003F2766" w:rsidP="00934BB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</w:tcPr>
          <w:p w14:paraId="72C7EE91" w14:textId="77777777" w:rsidR="0069708B" w:rsidRPr="00FC1E0A" w:rsidRDefault="00D16118" w:rsidP="00797E0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FC1E0A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FC1E0A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</w:tcPr>
          <w:p w14:paraId="7B1817B3" w14:textId="4F81AC9F" w:rsidR="0069708B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FC1E0A" w14:paraId="1DD1E9B5" w14:textId="77777777" w:rsidTr="007F20FD">
        <w:trPr>
          <w:trHeight w:val="567"/>
        </w:trPr>
        <w:tc>
          <w:tcPr>
            <w:tcW w:w="272" w:type="pct"/>
          </w:tcPr>
          <w:p w14:paraId="05FED4AA" w14:textId="77777777" w:rsidR="00C27D33" w:rsidRPr="00FC1E0A" w:rsidRDefault="00C27D33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</w:tcPr>
          <w:p w14:paraId="1C31337C" w14:textId="77777777" w:rsidR="00C27D33" w:rsidRPr="00FC1E0A" w:rsidRDefault="00C27D33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2690D897" w14:textId="32AE235B" w:rsidR="00C27D33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FC1E0A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FC1E0A" w14:paraId="353C1BBD" w14:textId="77777777" w:rsidTr="007F20FD">
        <w:trPr>
          <w:trHeight w:val="567"/>
        </w:trPr>
        <w:tc>
          <w:tcPr>
            <w:tcW w:w="272" w:type="pct"/>
          </w:tcPr>
          <w:p w14:paraId="18FF77DC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</w:tcPr>
          <w:p w14:paraId="1BA5E1C1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</w:tcPr>
          <w:p w14:paraId="45D270BF" w14:textId="45544060" w:rsidR="00795802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FC1E0A" w14:paraId="5630DEA1" w14:textId="77777777" w:rsidTr="007F20FD">
        <w:trPr>
          <w:trHeight w:val="567"/>
        </w:trPr>
        <w:tc>
          <w:tcPr>
            <w:tcW w:w="272" w:type="pct"/>
          </w:tcPr>
          <w:p w14:paraId="5E00FF05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</w:tcPr>
          <w:p w14:paraId="67444917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</w:tcPr>
          <w:p w14:paraId="41B4F53C" w14:textId="4AC38708" w:rsidR="00795802" w:rsidRPr="00FC1E0A" w:rsidRDefault="004455EA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Высший орган управления Общества — единственный участник Общества. Численность — 1. Единственный участник Общества принимает решения по вопросам, отнесенным Федеральным законом «Об обществах с ограниченной ответственностью» и Уставом Общества к компетенции общего собрания участников, в том числе по вопросам утверждения устава и изменений к нему, утверждения годовой отчетности, распределения прибыли, образования исполнительных органов Общества, реорганизации и ликвидации Общества, а также по иным вопросам, отнесенным к его компетенции.</w:t>
            </w:r>
          </w:p>
        </w:tc>
      </w:tr>
    </w:tbl>
    <w:p w14:paraId="2BD9AC8B" w14:textId="77777777" w:rsidR="00B02B02" w:rsidRPr="00FC1E0A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4" w:name="P60"/>
      <w:bookmarkEnd w:id="4"/>
      <w:r w:rsidRPr="00FC1E0A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14:paraId="58BD131B" w14:textId="77777777" w:rsidR="0013483E" w:rsidRPr="00FC1E0A" w:rsidRDefault="0013483E" w:rsidP="00BC4EDB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5" w:name="P61"/>
      <w:bookmarkEnd w:id="5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7F20FD" w:rsidRPr="00FC1E0A" w14:paraId="2DC7AC86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6892DF01" w14:textId="77777777" w:rsidR="0013483E" w:rsidRPr="00FC1E0A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  <w:vAlign w:val="center"/>
          </w:tcPr>
          <w:p w14:paraId="65820E4A" w14:textId="77777777" w:rsidR="0013483E" w:rsidRPr="00FC1E0A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</w:tcPr>
          <w:p w14:paraId="496B206C" w14:textId="1E312837" w:rsidR="0013483E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68A87624" w14:textId="77777777" w:rsidTr="001E4CC8">
        <w:trPr>
          <w:trHeight w:val="629"/>
        </w:trPr>
        <w:tc>
          <w:tcPr>
            <w:tcW w:w="272" w:type="pct"/>
            <w:vAlign w:val="center"/>
          </w:tcPr>
          <w:p w14:paraId="385F1EAC" w14:textId="77777777" w:rsidR="00CC2218" w:rsidRPr="00FC1E0A" w:rsidRDefault="00CC2218" w:rsidP="00232F3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</w:tcPr>
          <w:p w14:paraId="342877DD" w14:textId="77777777" w:rsidR="00CC2218" w:rsidRPr="00FC1E0A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</w:tcPr>
          <w:p w14:paraId="0F8B28CA" w14:textId="4C003D8E" w:rsidR="00CC2218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5365B88A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21C93C17" w14:textId="77777777" w:rsidR="00CC2218" w:rsidRPr="00FC1E0A" w:rsidRDefault="00CC2218" w:rsidP="00232F3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vAlign w:val="center"/>
          </w:tcPr>
          <w:p w14:paraId="4012FF3E" w14:textId="77777777" w:rsidR="00CC2218" w:rsidRPr="00FC1E0A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</w:tcPr>
          <w:p w14:paraId="33D6D2E7" w14:textId="53530A3E" w:rsidR="00CC2218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79BC8F4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4EAF07A4" w14:textId="77777777" w:rsidR="00BC4EDB" w:rsidRPr="00FC1E0A" w:rsidRDefault="00BC4EDB" w:rsidP="008B2879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vAlign w:val="center"/>
          </w:tcPr>
          <w:p w14:paraId="2BC50B74" w14:textId="6FBE4902" w:rsidR="00BC4EDB" w:rsidRPr="00FC1E0A" w:rsidRDefault="004A412E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A412E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 аудиторской организации, принадлежащей другим аудиторским организациям</w:t>
            </w:r>
          </w:p>
        </w:tc>
        <w:tc>
          <w:tcPr>
            <w:tcW w:w="2414" w:type="pct"/>
          </w:tcPr>
          <w:p w14:paraId="41552015" w14:textId="39A95724" w:rsidR="00BC4EDB" w:rsidRPr="00FC1E0A" w:rsidRDefault="008E626B" w:rsidP="008E626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0%</w:t>
            </w:r>
            <w:r w:rsidRPr="008E626B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8E626B">
              <w:rPr>
                <w:rFonts w:ascii="Arial" w:hAnsi="Arial" w:cs="Arial"/>
                <w:sz w:val="21"/>
                <w:szCs w:val="21"/>
              </w:rPr>
              <w:t>отсутствует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7F20FD" w:rsidRPr="00FC1E0A" w14:paraId="64BF6B0E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D79BCA7" w14:textId="77777777" w:rsidR="00CF3E77" w:rsidRPr="00FC1E0A" w:rsidRDefault="00004A7A" w:rsidP="00004A7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</w:tcPr>
          <w:p w14:paraId="62471521" w14:textId="77777777" w:rsidR="00CF3E77" w:rsidRPr="00FC1E0A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</w:tcPr>
          <w:p w14:paraId="5C02713F" w14:textId="30E632C0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7F20FD" w:rsidRPr="00FC1E0A" w14:paraId="4F2FD0E6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E7AEAE1" w14:textId="77777777" w:rsidR="00CF3E77" w:rsidRPr="00FC1E0A" w:rsidRDefault="00004A7A" w:rsidP="00AC0A7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</w:tcPr>
          <w:p w14:paraId="6C9177B4" w14:textId="52EF7815" w:rsidR="00CF3E77" w:rsidRPr="00FC1E0A" w:rsidRDefault="00432AE0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Размер</w:t>
            </w:r>
            <w:r w:rsidR="00CF3E77" w:rsidRPr="00FC1E0A">
              <w:rPr>
                <w:rFonts w:ascii="Arial" w:hAnsi="Arial" w:cs="Arial"/>
                <w:sz w:val="21"/>
                <w:szCs w:val="21"/>
              </w:rPr>
              <w:t xml:space="preserve">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</w:tcPr>
          <w:p w14:paraId="23AA168C" w14:textId="156AC290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100%</w:t>
            </w:r>
            <w:r w:rsidR="007F20FD" w:rsidRPr="00FC1E0A">
              <w:rPr>
                <w:rFonts w:ascii="Arial" w:hAnsi="Arial" w:cs="Arial"/>
                <w:sz w:val="21"/>
                <w:szCs w:val="21"/>
              </w:rPr>
            </w:r>
          </w:p>
        </w:tc>
      </w:tr>
      <w:tr w:rsidR="007F20FD" w:rsidRPr="00FC1E0A" w14:paraId="5CF406D9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786DF1CD" w14:textId="77777777" w:rsidR="00CF3E77" w:rsidRPr="00FC1E0A" w:rsidRDefault="00004A7A" w:rsidP="00AC0A7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д3</w:t>
            </w:r>
          </w:p>
        </w:tc>
        <w:tc>
          <w:tcPr>
            <w:tcW w:w="2314" w:type="pct"/>
          </w:tcPr>
          <w:p w14:paraId="2CE2350B" w14:textId="44905ACC" w:rsidR="00CF3E77" w:rsidRPr="00FC1E0A" w:rsidRDefault="00432AE0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Размер</w:t>
            </w:r>
            <w:r w:rsidR="00CF3E77" w:rsidRPr="00FC1E0A">
              <w:rPr>
                <w:rFonts w:ascii="Arial" w:hAnsi="Arial" w:cs="Arial"/>
                <w:sz w:val="21"/>
                <w:szCs w:val="21"/>
              </w:rPr>
              <w:t xml:space="preserve">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</w:tcPr>
          <w:p w14:paraId="7D19AC4D" w14:textId="0CF0EEB3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0%</w:t>
            </w:r>
          </w:p>
        </w:tc>
      </w:tr>
      <w:tr w:rsidR="00EB0314" w:rsidRPr="00FC1E0A" w14:paraId="4AFD12D3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57095839" w14:textId="77777777" w:rsidR="00EB0314" w:rsidRPr="00FC1E0A" w:rsidRDefault="00EB0314" w:rsidP="00D9333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е</w:t>
            </w:r>
          </w:p>
        </w:tc>
        <w:tc>
          <w:tcPr>
            <w:tcW w:w="2314" w:type="pct"/>
            <w:vAlign w:val="center"/>
          </w:tcPr>
          <w:p w14:paraId="1C8A544E" w14:textId="2E76C5B0" w:rsidR="00EB0314" w:rsidRPr="00FC1E0A" w:rsidRDefault="00EB0314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Перечень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бенефициарных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 xml:space="preserve"> владельцев аудиторской организации</w:t>
            </w:r>
            <w:r w:rsidR="00956D13" w:rsidRPr="00FC1E0A">
              <w:rPr>
                <w:rStyle w:val="ac"/>
                <w:rFonts w:ascii="Arial" w:hAnsi="Arial" w:cs="Arial"/>
                <w:sz w:val="21"/>
                <w:szCs w:val="21"/>
              </w:rPr>
              <w:footnoteReference w:id="1"/>
            </w:r>
          </w:p>
        </w:tc>
        <w:tc>
          <w:tcPr>
            <w:tcW w:w="2414" w:type="pct"/>
          </w:tcPr>
          <w:p w14:paraId="01D106C3" w14:textId="6C398BA4" w:rsidR="00EB0314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  <w:tr w:rsidR="00EB0314" w:rsidRPr="00FC1E0A" w14:paraId="4C5464EB" w14:textId="77777777" w:rsidTr="001E4CC8">
        <w:trPr>
          <w:trHeight w:val="876"/>
        </w:trPr>
        <w:tc>
          <w:tcPr>
            <w:tcW w:w="272" w:type="pct"/>
            <w:vAlign w:val="center"/>
          </w:tcPr>
          <w:p w14:paraId="20800882" w14:textId="77777777" w:rsidR="00EB0314" w:rsidRPr="00FC1E0A" w:rsidRDefault="00EB0314" w:rsidP="00D9333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ж</w:t>
            </w:r>
          </w:p>
        </w:tc>
        <w:tc>
          <w:tcPr>
            <w:tcW w:w="2314" w:type="pct"/>
            <w:vAlign w:val="center"/>
          </w:tcPr>
          <w:p w14:paraId="6AD31BCC" w14:textId="77777777" w:rsidR="00EB0314" w:rsidRPr="00FC1E0A" w:rsidRDefault="00EB0314" w:rsidP="002A025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</w:tcPr>
          <w:p w14:paraId="3FDE4045" w14:textId="651F52E2" w:rsidR="00EB0314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FC1E0A" w14:paraId="4C5D33D9" w14:textId="77777777" w:rsidTr="001E4CC8">
        <w:trPr>
          <w:trHeight w:val="850"/>
        </w:trPr>
        <w:tc>
          <w:tcPr>
            <w:tcW w:w="272" w:type="pct"/>
            <w:vAlign w:val="center"/>
          </w:tcPr>
          <w:p w14:paraId="7C1594BD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6" w:name="P75"/>
            <w:bookmarkEnd w:id="6"/>
            <w:r w:rsidRPr="00FC1E0A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vAlign w:val="center"/>
          </w:tcPr>
          <w:p w14:paraId="62F81C08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</w:tcPr>
          <w:p w14:paraId="63584508" w14:textId="08BE8383" w:rsidR="00715DBA" w:rsidRPr="00FC1E0A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FC1E0A" w14:paraId="12099E7D" w14:textId="77777777" w:rsidTr="001E4CC8">
        <w:trPr>
          <w:trHeight w:val="445"/>
        </w:trPr>
        <w:tc>
          <w:tcPr>
            <w:tcW w:w="272" w:type="pct"/>
            <w:vAlign w:val="center"/>
          </w:tcPr>
          <w:p w14:paraId="2E9AF3E9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vAlign w:val="center"/>
          </w:tcPr>
          <w:p w14:paraId="098BF097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</w:tcPr>
          <w:p w14:paraId="58997425" w14:textId="7102E369" w:rsidR="00715DBA" w:rsidRPr="00FC1E0A" w:rsidRDefault="00BA0A0B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71654A" w:rsidRPr="00FC1E0A" w14:paraId="11276FE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611DC3B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vAlign w:val="center"/>
          </w:tcPr>
          <w:p w14:paraId="463A8D76" w14:textId="77777777" w:rsidR="00715DBA" w:rsidRPr="00FC1E0A" w:rsidRDefault="00715DBA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FC1E0A">
              <w:rPr>
                <w:rFonts w:ascii="Arial" w:hAnsi="Arial" w:cs="Arial"/>
                <w:sz w:val="21"/>
                <w:szCs w:val="21"/>
              </w:rPr>
              <w:t>«</w:t>
            </w:r>
            <w:r w:rsidRPr="00FC1E0A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FC1E0A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</w:tcPr>
          <w:p w14:paraId="4F51D364" w14:textId="2B73C65C" w:rsidR="00715DBA" w:rsidRPr="00FC1E0A" w:rsidRDefault="00D8599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71654A" w:rsidRPr="00FC1E0A" w14:paraId="3298E391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30FCE32F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vAlign w:val="center"/>
          </w:tcPr>
          <w:p w14:paraId="70A45BFC" w14:textId="77777777" w:rsidR="00715DBA" w:rsidRPr="00FC1E0A" w:rsidRDefault="00715DBA" w:rsidP="00715DB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</w:tcPr>
          <w:p w14:paraId="6C69D18C" w14:textId="34C07A6A" w:rsidR="00715DBA" w:rsidRPr="00FC1E0A" w:rsidRDefault="00D8599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  <w:bookmarkStart w:id="7" w:name="_GoBack"/>
            <w:bookmarkEnd w:id="7"/>
          </w:p>
        </w:tc>
      </w:tr>
    </w:tbl>
    <w:p w14:paraId="2E5F0752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FC1E0A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14:paraId="0EA89FDF" w14:textId="77777777" w:rsidR="00EB0314" w:rsidRPr="00FC1E0A" w:rsidRDefault="00EB0314" w:rsidP="00EB0314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8" w:name="P77"/>
      <w:bookmarkEnd w:id="8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99"/>
        <w:gridCol w:w="3259"/>
        <w:gridCol w:w="10629"/>
      </w:tblGrid>
      <w:tr w:rsidR="00EB0314" w:rsidRPr="00FC1E0A" w14:paraId="1927EB86" w14:textId="77777777" w:rsidTr="001E4CC8">
        <w:trPr>
          <w:trHeight w:val="629"/>
        </w:trPr>
        <w:tc>
          <w:tcPr>
            <w:tcW w:w="304" w:type="pct"/>
          </w:tcPr>
          <w:p w14:paraId="7609E1A2" w14:textId="77777777" w:rsidR="00EB0314" w:rsidRPr="00FC1E0A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</w:tcPr>
          <w:p w14:paraId="742209D2" w14:textId="77777777" w:rsidR="00EB0314" w:rsidRPr="00FC1E0A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</w:tcPr>
          <w:p w14:paraId="1F42D2F0" w14:textId="77777777" w:rsid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14:paraId="76CF1F59" w14:textId="77777777" w:rsid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14:paraId="58DFB4CC" w14:textId="482DE053" w:rsidR="00FC1E0A" w:rsidRP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Генеральный директор</w:t>
            </w:r>
            <w:r w:rsidRPr="001E4CC8">
              <w:rPr>
                <w:rFonts w:ascii="Arial" w:hAnsi="Arial" w:cs="Arial"/>
                <w:sz w:val="21"/>
                <w:szCs w:val="21"/>
              </w:rPr>
              <w:t xml:space="preserve">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FC1E0A" w14:paraId="759570DF" w14:textId="77777777" w:rsidTr="001E4CC8">
        <w:trPr>
          <w:trHeight w:val="850"/>
        </w:trPr>
        <w:tc>
          <w:tcPr>
            <w:tcW w:w="304" w:type="pct"/>
          </w:tcPr>
          <w:p w14:paraId="2B833F5C" w14:textId="77777777" w:rsidR="00EB0314" w:rsidRPr="00FC1E0A" w:rsidRDefault="00EB0314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б</w:t>
            </w:r>
          </w:p>
        </w:tc>
        <w:tc>
          <w:tcPr>
            <w:tcW w:w="1102" w:type="pct"/>
          </w:tcPr>
          <w:p w14:paraId="6522716E" w14:textId="77777777" w:rsidR="00EB0314" w:rsidRPr="00FC1E0A" w:rsidRDefault="00EB0314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</w:tcPr>
          <w:p w14:paraId="4B9BFDF6" w14:textId="472DCB0A" w:rsidR="001E4CC8" w:rsidRP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E4CC8">
              <w:rPr>
                <w:rFonts w:ascii="Arial" w:hAnsi="Arial" w:cs="Arial"/>
                <w:sz w:val="21"/>
                <w:szCs w:val="21"/>
              </w:rPr>
              <w:t>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14:paraId="75666DF6" w14:textId="71CED1DF" w:rsidR="00EB0314" w:rsidRPr="00FC1E0A" w:rsidRDefault="008E626B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8E626B">
              <w:rPr>
                <w:rFonts w:ascii="Arial" w:hAnsi="Arial" w:cs="Arial"/>
                <w:sz w:val="21"/>
                <w:szCs w:val="21"/>
              </w:rPr>
              <w:t>Основными факторами, оказывающими влияние на размер вознаграждения, являются сложность задания и соблюдение требований внутрифирменных правил</w:t>
            </w:r>
            <w:r w:rsidR="001E4CC8" w:rsidRPr="001E4CC8">
              <w:rPr>
                <w:rFonts w:ascii="Arial" w:hAnsi="Arial" w:cs="Arial"/>
                <w:sz w:val="21"/>
                <w:szCs w:val="21"/>
              </w:rPr>
              <w:t xml:space="preserve"> при выполнении задания. Размер вознаграждения не зависит от договоров, заключаемых с клиентами</w:t>
            </w:r>
            <w:r w:rsidR="001E4CC8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81070A" w:rsidRPr="00FC1E0A" w14:paraId="0721AF73" w14:textId="77777777" w:rsidTr="001E4CC8">
        <w:trPr>
          <w:trHeight w:val="850"/>
        </w:trPr>
        <w:tc>
          <w:tcPr>
            <w:tcW w:w="304" w:type="pct"/>
          </w:tcPr>
          <w:p w14:paraId="01181A9E" w14:textId="77777777" w:rsidR="0081070A" w:rsidRPr="00FC1E0A" w:rsidRDefault="0081070A" w:rsidP="0081070A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</w:tcPr>
          <w:p w14:paraId="14C1DFC4" w14:textId="77777777" w:rsidR="0081070A" w:rsidRPr="00FC1E0A" w:rsidRDefault="0081070A" w:rsidP="00DD3BF1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14:paraId="6CB216CD" w14:textId="7387A067" w:rsidR="0081070A" w:rsidRPr="0003007C" w:rsidRDefault="0003007C" w:rsidP="0003007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14:paraId="3254791D" w14:textId="77777777" w:rsidR="008E22FF" w:rsidRPr="00FC1E0A" w:rsidRDefault="008E22FF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6DB7190F" w14:textId="72FFA6E3" w:rsidR="008E22FF" w:rsidRPr="00FC1E0A" w:rsidRDefault="0081070A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48555C" w:rsidRPr="0048555C">
        <w:rPr>
          <w:rFonts w:ascii="Arial" w:hAnsi="Arial" w:cs="Arial"/>
          <w:sz w:val="21"/>
          <w:szCs w:val="21"/>
        </w:rPr>
        <w:t>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деятельности», приводится по состоянию на 1 января года, следующего за годом, информация за который раскрывается.</w:t>
      </w:r>
    </w:p>
    <w:p w14:paraId="24495840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9" w:name="P82"/>
      <w:bookmarkEnd w:id="9"/>
      <w:r w:rsidRPr="00FC1E0A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14:paraId="2CCB5635" w14:textId="77777777" w:rsidR="00DD156F" w:rsidRPr="00FC1E0A" w:rsidRDefault="00DD156F" w:rsidP="0051713D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10" w:name="P84"/>
      <w:bookmarkEnd w:id="10"/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3088"/>
        <w:gridCol w:w="10800"/>
      </w:tblGrid>
      <w:tr w:rsidR="0051713D" w:rsidRPr="00FC1E0A" w14:paraId="59B95A7D" w14:textId="77777777" w:rsidTr="008A4681">
        <w:trPr>
          <w:trHeight w:val="283"/>
          <w:jc w:val="center"/>
        </w:trPr>
        <w:tc>
          <w:tcPr>
            <w:tcW w:w="304" w:type="pct"/>
            <w:vAlign w:val="center"/>
          </w:tcPr>
          <w:p w14:paraId="0FB7099F" w14:textId="77777777" w:rsidR="0051713D" w:rsidRPr="00FC1E0A" w:rsidRDefault="0051713D" w:rsidP="0051713D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vAlign w:val="center"/>
          </w:tcPr>
          <w:p w14:paraId="7BF8CE7B" w14:textId="77777777" w:rsidR="0051713D" w:rsidRPr="00FC1E0A" w:rsidRDefault="0051713D" w:rsidP="0051713D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</w:tcPr>
          <w:p w14:paraId="6D937213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 ООО «РОСКОНСАЛТИНГ» разработана, внедрена и функционирует система управления качеством, соответствующая характеру и масштабу деятельности аудиторской организации, требованиям законодательства Российской Федерации об аудиторской деятельности, Кодекса профессиональной этики аудиторов, Правил независимости аудиторов и аудиторских организаций, а также международных стандартов аудита, введенных в действие на территории Российской Федерации.</w:t>
            </w:r>
          </w:p>
          <w:p w14:paraId="4C8C2B94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Система управления качеством ООО «РОСКОНСАЛТИНГ» построена с учетом требований следующих международных стандартов:</w:t>
            </w:r>
          </w:p>
          <w:p w14:paraId="38709D2A" w14:textId="6DF9ACFB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управления качеством 1 «Управление качеством в аудиторских организациях, проводящих аудит или обзорные проверки финансовой отчетности, а также выполняющих прочие задания, обеспечивающие уверенность, или задания по оказанию сопутствующих услуг»;</w:t>
            </w:r>
          </w:p>
          <w:p w14:paraId="534A2A46" w14:textId="21E0F790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управления качеством 2 «Проверки качества выполнения заданий»;</w:t>
            </w:r>
          </w:p>
          <w:p w14:paraId="5F44AD59" w14:textId="0B2DE097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аудита 220 (пересмотренный) «Управление качеством при проведении аудита финансовой отчетности».</w:t>
            </w:r>
          </w:p>
          <w:p w14:paraId="68BB1B14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lastRenderedPageBreak/>
              <w:t>Система управления качеством ООО «РОСКОНСАЛТИНГ» включает следующие основные элементы:</w:t>
            </w:r>
          </w:p>
          <w:p w14:paraId="6D0AAFBF" w14:textId="21109226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процесс оценки рисков аудиторской организации;</w:t>
            </w:r>
          </w:p>
          <w:p w14:paraId="4E05184A" w14:textId="71F1AC8C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управление и руководство, включая ответственность руководства за качество выполняемых заданий;</w:t>
            </w:r>
          </w:p>
          <w:p w14:paraId="3481A9EC" w14:textId="06FD34C0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соблюдение соответствующих этических требований, включая требования независимости;</w:t>
            </w:r>
          </w:p>
          <w:p w14:paraId="6D6090CF" w14:textId="242C1F6A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принятие и продолжение отношений с клиентами, а также принятие и выполнение конкретных заданий;</w:t>
            </w:r>
          </w:p>
          <w:p w14:paraId="2CA03961" w14:textId="3ADE3753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выполнение заданий;</w:t>
            </w:r>
          </w:p>
          <w:p w14:paraId="19C61289" w14:textId="67F3ED55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обеспечение аудиторской организации необходимыми ресурсами, включая кадровые, интеллектуальные, технологические и методологические ресурсы;</w:t>
            </w:r>
          </w:p>
          <w:p w14:paraId="5EC1D282" w14:textId="3CDB773F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информационную систему и информационное взаимодействие;</w:t>
            </w:r>
          </w:p>
          <w:p w14:paraId="4CB59CAB" w14:textId="4D310E47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мониторинг системы управления качеством и устранение выявленных недостатков.</w:t>
            </w:r>
          </w:p>
          <w:p w14:paraId="6E4824FC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 рамках системы управления качеством ООО «РОСКОНСАЛТИНГ» установлены и применяются внутренние правила и процедуры, направленные на обеспечение разумной уверенности в том, что аудиторская организация и ее работники выполняют задания в соответствии с требованиями законодательства Российской Федерации об аудиторской деятельности, международными стандартами аудита, Кодексом профессиональной этики аудиторов и Правилами независимости аудиторов и аудиторских организаций, а аудиторские заключения и иные отчеты, выпускаемые аудиторской организацией, соответствуют обстоятельствам конкретных заданий.</w:t>
            </w:r>
          </w:p>
          <w:p w14:paraId="13164DF5" w14:textId="3648E62D" w:rsidR="0051713D" w:rsidRPr="008A4681" w:rsidRDefault="004455EA" w:rsidP="00E14C31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Генеральный директор ООО «РОСКОНСАЛТИНГ» заявляет о наличии и результативности системы управления качеством ООО «РОСКОНСАЛТИНГ» по состоянию на 1 января 2026 года.</w:t>
            </w:r>
          </w:p>
        </w:tc>
      </w:tr>
    </w:tbl>
    <w:p w14:paraId="36D146E0" w14:textId="3485C739" w:rsidR="00242802" w:rsidRPr="00FC1E0A" w:rsidRDefault="0051713D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lastRenderedPageBreak/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48555C" w:rsidRPr="0048555C">
        <w:rPr>
          <w:rFonts w:ascii="Arial" w:hAnsi="Arial" w:cs="Arial"/>
          <w:sz w:val="21"/>
          <w:szCs w:val="21"/>
        </w:rPr>
        <w:t>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международным стандартам аудита, принимаемым Международной федерацией бухгалтеров и признанным в порядке, установленном постановлением Правительства Российской Федерации от 11 июня 2015 г. № 576 «Об утверждении Положения о признании международных стандартов аудита подлежащими применению на территории Российской Федерации», с указанием основных элементов этой системы приводится по состоянию на 1 января года, следующего за годом, информация за который раскрывается.</w:t>
      </w:r>
    </w:p>
    <w:p w14:paraId="1598D492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231FACAC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1" w:name="P88"/>
      <w:bookmarkEnd w:id="11"/>
      <w:r w:rsidRPr="00FC1E0A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14:paraId="11300ED7" w14:textId="44A97062" w:rsidR="003B3AD6" w:rsidRPr="0003007C" w:rsidRDefault="003B3AD6" w:rsidP="006C6437">
      <w:pPr>
        <w:pStyle w:val="ConsPlusNormal"/>
        <w:spacing w:before="120"/>
        <w:ind w:firstLine="142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sz w:val="21"/>
          <w:szCs w:val="21"/>
        </w:rPr>
        <w:t>Таблица 1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51713D" w:rsidRPr="0003007C" w14:paraId="56CC44E9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7BB60519" w14:textId="77777777" w:rsidR="0051713D" w:rsidRPr="0003007C" w:rsidRDefault="0051713D" w:rsidP="002952A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10EE9CBA" w14:textId="77777777" w:rsidR="0051713D" w:rsidRPr="0003007C" w:rsidRDefault="0051713D" w:rsidP="00A80698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03007C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vAlign w:val="center"/>
          </w:tcPr>
          <w:p w14:paraId="2CFF3CCD" w14:textId="1A80FD7C" w:rsidR="0051713D" w:rsidRPr="0003007C" w:rsidRDefault="00760192" w:rsidP="00F561F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>м</w:t>
            </w:r>
            <w:r w:rsidRPr="0003007C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3007C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03007C" w:rsidRPr="0003007C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14:paraId="757C8093" w14:textId="69BBD6A4" w:rsidR="0051713D" w:rsidRPr="0003007C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2" w:name="P89"/>
      <w:bookmarkEnd w:id="12"/>
      <w:r w:rsidRPr="0003007C">
        <w:rPr>
          <w:rFonts w:ascii="Arial" w:hAnsi="Arial" w:cs="Arial"/>
          <w:b/>
          <w:sz w:val="21"/>
          <w:szCs w:val="21"/>
        </w:rPr>
        <w:t xml:space="preserve">Таблица </w:t>
      </w:r>
      <w:r w:rsidR="0003007C" w:rsidRPr="0003007C">
        <w:rPr>
          <w:rFonts w:ascii="Arial" w:hAnsi="Arial" w:cs="Arial"/>
          <w:b/>
          <w:sz w:val="21"/>
          <w:szCs w:val="21"/>
        </w:rPr>
        <w:t>2</w:t>
      </w:r>
    </w:p>
    <w:tbl>
      <w:tblPr>
        <w:tblStyle w:val="a3"/>
        <w:tblW w:w="4695" w:type="pct"/>
        <w:tblInd w:w="675" w:type="dxa"/>
        <w:tblLook w:val="04A0" w:firstRow="1" w:lastRow="0" w:firstColumn="1" w:lastColumn="0" w:noHBand="0" w:noVBand="1"/>
      </w:tblPr>
      <w:tblGrid>
        <w:gridCol w:w="895"/>
        <w:gridCol w:w="8206"/>
        <w:gridCol w:w="5102"/>
      </w:tblGrid>
      <w:tr w:rsidR="00F74964" w:rsidRPr="0003007C" w14:paraId="35543F91" w14:textId="77777777" w:rsidTr="004A412E">
        <w:trPr>
          <w:trHeight w:val="454"/>
        </w:trPr>
        <w:tc>
          <w:tcPr>
            <w:tcW w:w="315" w:type="pct"/>
            <w:vAlign w:val="center"/>
          </w:tcPr>
          <w:p w14:paraId="445D70C0" w14:textId="77777777" w:rsidR="00F74964" w:rsidRPr="004E569D" w:rsidRDefault="00F7496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889" w:type="pct"/>
            <w:vAlign w:val="center"/>
          </w:tcPr>
          <w:p w14:paraId="4FBB5E93" w14:textId="77777777" w:rsidR="00F74964" w:rsidRPr="004E569D" w:rsidRDefault="0051713D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4E569D">
              <w:rPr>
                <w:rFonts w:ascii="Arial" w:hAnsi="Arial" w:cs="Arial"/>
                <w:sz w:val="21"/>
                <w:szCs w:val="21"/>
              </w:rPr>
              <w:t>ый</w:t>
            </w:r>
            <w:r w:rsidRPr="004E569D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4E569D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1796" w:type="pct"/>
            <w:vAlign w:val="center"/>
          </w:tcPr>
          <w:p w14:paraId="62280BA9" w14:textId="77777777" w:rsidR="00F74964" w:rsidRPr="004E569D" w:rsidRDefault="00F7496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4E569D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4E569D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03007C" w14:paraId="7B747CC0" w14:textId="77777777" w:rsidTr="004A412E">
        <w:trPr>
          <w:trHeight w:val="283"/>
        </w:trPr>
        <w:tc>
          <w:tcPr>
            <w:tcW w:w="315" w:type="pct"/>
            <w:vAlign w:val="center"/>
          </w:tcPr>
          <w:p w14:paraId="7C176A19" w14:textId="77777777" w:rsidR="00F74964" w:rsidRPr="004E569D" w:rsidRDefault="00F74964" w:rsidP="00783A1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lastRenderedPageBreak/>
              <w:t>1</w:t>
            </w:r>
          </w:p>
        </w:tc>
        <w:tc>
          <w:tcPr>
            <w:tcW w:w="2889" w:type="pct"/>
          </w:tcPr>
          <w:p w14:paraId="294E4BC7" w14:textId="7517EC78" w:rsidR="00F74964" w:rsidRPr="004E569D" w:rsidRDefault="006D20D0" w:rsidP="006D20D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1796" w:type="pct"/>
          </w:tcPr>
          <w:p w14:paraId="3BBDCD29" w14:textId="0408DFCE" w:rsidR="00F74964" w:rsidRPr="004E569D" w:rsidRDefault="004A412E" w:rsidP="00783A1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color w:val="3B3B3B"/>
                <w:sz w:val="21"/>
                <w:szCs w:val="21"/>
                <w:shd w:val="clear" w:color="auto" w:fill="FFFFFF"/>
              </w:rPr>
              <w:t>01.07.2024-18.09.2024</w:t>
            </w:r>
          </w:p>
        </w:tc>
      </w:tr>
    </w:tbl>
    <w:p w14:paraId="18BE9C40" w14:textId="77777777" w:rsidR="00F74964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03007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14:paraId="77CF2D79" w14:textId="77777777" w:rsidR="00041AC4" w:rsidRPr="006C6437" w:rsidRDefault="00041AC4" w:rsidP="00A80698">
      <w:pPr>
        <w:pStyle w:val="ConsPlusNormal"/>
        <w:ind w:firstLine="708"/>
        <w:jc w:val="both"/>
        <w:rPr>
          <w:rFonts w:ascii="Arial" w:hAnsi="Arial" w:cs="Arial"/>
          <w:b/>
          <w:sz w:val="16"/>
          <w:szCs w:val="21"/>
        </w:rPr>
      </w:pPr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6554"/>
        <w:gridCol w:w="7334"/>
      </w:tblGrid>
      <w:tr w:rsidR="0027548C" w:rsidRPr="00FC1E0A" w14:paraId="2C8F2E15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4F482A41" w14:textId="77777777" w:rsidR="008534CA" w:rsidRPr="00FC1E0A" w:rsidRDefault="003B3AD6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vAlign w:val="center"/>
          </w:tcPr>
          <w:p w14:paraId="1E89E3A5" w14:textId="77777777" w:rsidR="008534CA" w:rsidRPr="00FC1E0A" w:rsidRDefault="002952A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vAlign w:val="center"/>
          </w:tcPr>
          <w:p w14:paraId="2AEEF73A" w14:textId="327BBE33" w:rsidR="008534CA" w:rsidRPr="003D2FB2" w:rsidRDefault="00E5675B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E5675B">
              <w:rPr>
                <w:rFonts w:ascii="Arial" w:hAnsi="Arial" w:cs="Arial"/>
                <w:sz w:val="21"/>
                <w:szCs w:val="21"/>
              </w:rPr>
              <w:t>не применялись</w:t>
            </w:r>
          </w:p>
        </w:tc>
      </w:tr>
      <w:tr w:rsidR="0027548C" w:rsidRPr="00FC1E0A" w14:paraId="74419994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0BE7B672" w14:textId="77777777" w:rsidR="008534CA" w:rsidRPr="00FC1E0A" w:rsidRDefault="003B3AD6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16" w:type="pct"/>
            <w:vAlign w:val="center"/>
          </w:tcPr>
          <w:p w14:paraId="534EEC95" w14:textId="77777777" w:rsidR="008534CA" w:rsidRPr="00FC1E0A" w:rsidRDefault="00A80698" w:rsidP="00F561FE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FC1E0A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FC1E0A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vAlign w:val="center"/>
          </w:tcPr>
          <w:p w14:paraId="15D700AD" w14:textId="696289E5" w:rsidR="008534CA" w:rsidRPr="00B15463" w:rsidRDefault="00E5675B" w:rsidP="00A80698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E5675B">
              <w:rPr>
                <w:rFonts w:ascii="Arial" w:hAnsi="Arial" w:cs="Arial"/>
                <w:sz w:val="21"/>
                <w:szCs w:val="21"/>
              </w:rPr>
              <w:t>не применялись</w:t>
            </w:r>
          </w:p>
        </w:tc>
      </w:tr>
    </w:tbl>
    <w:p w14:paraId="08E47AE3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3" w:name="P90"/>
      <w:bookmarkEnd w:id="13"/>
      <w:r w:rsidRPr="00FC1E0A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14:paraId="404B02F9" w14:textId="77777777" w:rsidR="00A80698" w:rsidRPr="00FC1E0A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94" w:type="pct"/>
        <w:jc w:val="center"/>
        <w:tblLook w:val="04A0" w:firstRow="1" w:lastRow="0" w:firstColumn="1" w:lastColumn="0" w:noHBand="0" w:noVBand="1"/>
      </w:tblPr>
      <w:tblGrid>
        <w:gridCol w:w="915"/>
        <w:gridCol w:w="6573"/>
        <w:gridCol w:w="7317"/>
      </w:tblGrid>
      <w:tr w:rsidR="009F14FE" w:rsidRPr="00FC1E0A" w14:paraId="34C92623" w14:textId="77777777" w:rsidTr="006C6437">
        <w:trPr>
          <w:trHeight w:val="283"/>
          <w:jc w:val="center"/>
        </w:trPr>
        <w:tc>
          <w:tcPr>
            <w:tcW w:w="309" w:type="pct"/>
            <w:vAlign w:val="center"/>
          </w:tcPr>
          <w:p w14:paraId="18BDE041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vAlign w:val="center"/>
          </w:tcPr>
          <w:p w14:paraId="4750D044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02529274" w14:textId="04EC7622" w:rsidR="009F14FE" w:rsidRPr="00FC1E0A" w:rsidRDefault="00AD1CBA" w:rsidP="00A8069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9F14FE" w:rsidRPr="00FC1E0A" w14:paraId="3619DE61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23C8D6D3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vAlign w:val="center"/>
          </w:tcPr>
          <w:p w14:paraId="6AE6196B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86A03A0" w14:textId="67625BDF" w:rsidR="009F14FE" w:rsidRPr="00FC1E0A" w:rsidRDefault="00AD1CBA" w:rsidP="00A8069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</w:t>
            </w:r>
            <w:r w:rsidR="008A4681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FC1E0A" w14:paraId="61D92D5B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1974ED22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vAlign w:val="center"/>
          </w:tcPr>
          <w:p w14:paraId="35B9E62D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37C0285C" w14:textId="168DF3D8" w:rsidR="009F14FE" w:rsidRPr="00FC1E0A" w:rsidRDefault="004455EA" w:rsidP="004455E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</w:tr>
      <w:tr w:rsidR="009F14FE" w:rsidRPr="00FC1E0A" w14:paraId="6E8023BA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63ADF764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vAlign w:val="center"/>
          </w:tcPr>
          <w:p w14:paraId="23F8906B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1C93197" w14:textId="0AE95C6D" w:rsidR="009F14FE" w:rsidRPr="00FC1E0A" w:rsidRDefault="005A1320" w:rsidP="00AD1CB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AD1CBA">
              <w:rPr>
                <w:rFonts w:ascii="Arial" w:hAnsi="Arial" w:cs="Arial"/>
                <w:sz w:val="21"/>
                <w:szCs w:val="21"/>
              </w:rPr>
              <w:t>0</w:t>
            </w:r>
            <w:r w:rsidR="008A4681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14:paraId="44E7876A" w14:textId="77777777" w:rsidR="00D67B85" w:rsidRPr="00FC1E0A" w:rsidRDefault="005A0244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A80698" w:rsidRPr="00FC1E0A">
        <w:rPr>
          <w:rFonts w:ascii="Arial" w:hAnsi="Arial" w:cs="Arial"/>
          <w:sz w:val="21"/>
          <w:szCs w:val="21"/>
        </w:rPr>
        <w:t xml:space="preserve">Информация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FC1E0A">
        <w:rPr>
          <w:rFonts w:ascii="Arial" w:hAnsi="Arial" w:cs="Arial"/>
          <w:sz w:val="21"/>
          <w:szCs w:val="21"/>
        </w:rPr>
        <w:t>.</w:t>
      </w:r>
    </w:p>
    <w:p w14:paraId="0142B644" w14:textId="77777777" w:rsidR="008A75A4" w:rsidRPr="00FC1E0A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6A13AE" w:rsidRPr="00FC1E0A" w14:paraId="102B992F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7757107D" w14:textId="77777777" w:rsidR="006A13AE" w:rsidRPr="00FC1E0A" w:rsidRDefault="006A13A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622077AE" w14:textId="77777777" w:rsidR="006A13AE" w:rsidRPr="00FC1E0A" w:rsidRDefault="006A13A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vAlign w:val="center"/>
          </w:tcPr>
          <w:p w14:paraId="129C45BA" w14:textId="609DBCB9" w:rsidR="006A13AE" w:rsidRPr="0003007C" w:rsidRDefault="005A1320" w:rsidP="00A80698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="006310DD">
              <w:rPr>
                <w:rFonts w:ascii="Arial" w:hAnsi="Arial" w:cs="Arial"/>
                <w:sz w:val="21"/>
                <w:szCs w:val="21"/>
              </w:rPr>
              <w:t xml:space="preserve">     </w:t>
            </w:r>
          </w:p>
        </w:tc>
      </w:tr>
    </w:tbl>
    <w:p w14:paraId="73A064C8" w14:textId="77777777" w:rsidR="00E77843" w:rsidRPr="00FC1E0A" w:rsidRDefault="00A31B3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</w:t>
      </w:r>
      <w:r w:rsidR="00A80698" w:rsidRPr="00FC1E0A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8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14:paraId="6B473C26" w14:textId="77777777" w:rsidR="001217A3" w:rsidRPr="00FC1E0A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3"/>
        <w:gridCol w:w="3093"/>
        <w:gridCol w:w="10798"/>
      </w:tblGrid>
      <w:tr w:rsidR="00152753" w:rsidRPr="00FC1E0A" w14:paraId="372160EA" w14:textId="77777777" w:rsidTr="00760192">
        <w:trPr>
          <w:trHeight w:val="567"/>
          <w:jc w:val="center"/>
        </w:trPr>
        <w:tc>
          <w:tcPr>
            <w:tcW w:w="302" w:type="pct"/>
            <w:vAlign w:val="center"/>
          </w:tcPr>
          <w:p w14:paraId="26DB626F" w14:textId="77777777" w:rsidR="00D41B27" w:rsidRPr="00FC1E0A" w:rsidRDefault="00D41B27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</w:tcPr>
          <w:p w14:paraId="495C1411" w14:textId="77777777" w:rsidR="00D41B27" w:rsidRPr="00FC1E0A" w:rsidRDefault="00D41B27" w:rsidP="00760192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vAlign w:val="center"/>
          </w:tcPr>
          <w:p w14:paraId="01053DC2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14:paraId="411EF70C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14:paraId="5BF86157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 xml:space="preserve"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</w:t>
            </w:r>
            <w:r w:rsidRPr="00760192">
              <w:rPr>
                <w:rFonts w:ascii="Arial" w:hAnsi="Arial" w:cs="Arial"/>
                <w:sz w:val="21"/>
                <w:szCs w:val="21"/>
              </w:rPr>
              <w:lastRenderedPageBreak/>
              <w:t>налогообложению.</w:t>
            </w:r>
          </w:p>
          <w:p w14:paraId="6C7A9E8C" w14:textId="2F088C7B" w:rsidR="00D41B27" w:rsidRPr="00760192" w:rsidRDefault="00760192" w:rsidP="005E4E7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Настоящим генеральный директор Общества заявляет об исполнении в 202</w:t>
            </w:r>
            <w:r w:rsidR="005E4E7C" w:rsidRPr="005E4E7C">
              <w:rPr>
                <w:rFonts w:ascii="Arial" w:hAnsi="Arial" w:cs="Arial"/>
                <w:sz w:val="21"/>
                <w:szCs w:val="21"/>
              </w:rPr>
              <w:t>5</w:t>
            </w:r>
            <w:r w:rsidRPr="00760192">
              <w:rPr>
                <w:rFonts w:ascii="Arial" w:hAnsi="Arial" w:cs="Arial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</w:t>
            </w:r>
            <w:r w:rsidR="000C5D19">
              <w:rPr>
                <w:rFonts w:ascii="Arial" w:hAnsi="Arial" w:cs="Arial"/>
                <w:sz w:val="21"/>
                <w:szCs w:val="21"/>
              </w:rPr>
              <w:t xml:space="preserve">фикации, установленного частью </w:t>
            </w:r>
            <w:r w:rsidRPr="00760192">
              <w:rPr>
                <w:rFonts w:ascii="Arial" w:hAnsi="Arial" w:cs="Arial"/>
                <w:sz w:val="21"/>
                <w:szCs w:val="21"/>
              </w:rPr>
              <w:t>9 статьи 11 Федерального закона «Об аудиторской деятельности».</w:t>
            </w:r>
          </w:p>
        </w:tc>
      </w:tr>
    </w:tbl>
    <w:p w14:paraId="1C5EA60B" w14:textId="2456B172" w:rsidR="006C6437" w:rsidRPr="004455EA" w:rsidRDefault="00A80698" w:rsidP="004455EA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lastRenderedPageBreak/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9" w:history="1">
        <w:r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</w:t>
      </w:r>
      <w:r w:rsidR="001217A3" w:rsidRPr="00FC1E0A">
        <w:rPr>
          <w:rFonts w:ascii="Arial" w:hAnsi="Arial" w:cs="Arial"/>
          <w:sz w:val="21"/>
          <w:szCs w:val="21"/>
        </w:rPr>
        <w:t>№</w:t>
      </w:r>
      <w:r w:rsidRPr="00FC1E0A">
        <w:rPr>
          <w:rFonts w:ascii="Arial" w:hAnsi="Arial" w:cs="Arial"/>
          <w:sz w:val="21"/>
          <w:szCs w:val="21"/>
        </w:rPr>
        <w:t xml:space="preserve"> 307-ФЗ </w:t>
      </w:r>
      <w:r w:rsidR="001217A3" w:rsidRPr="00FC1E0A">
        <w:rPr>
          <w:rFonts w:ascii="Arial" w:hAnsi="Arial" w:cs="Arial"/>
          <w:sz w:val="21"/>
          <w:szCs w:val="21"/>
        </w:rPr>
        <w:t>«</w:t>
      </w:r>
      <w:r w:rsidRPr="00FC1E0A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FC1E0A">
        <w:rPr>
          <w:rFonts w:ascii="Arial" w:hAnsi="Arial" w:cs="Arial"/>
          <w:sz w:val="21"/>
          <w:szCs w:val="21"/>
        </w:rPr>
        <w:t xml:space="preserve">»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14:paraId="14213F56" w14:textId="77777777" w:rsidR="006C6437" w:rsidRPr="00FC1E0A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14:paraId="25866A66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 xml:space="preserve">8. Информация об </w:t>
      </w:r>
      <w:proofErr w:type="spellStart"/>
      <w:r w:rsidRPr="00FC1E0A">
        <w:rPr>
          <w:rFonts w:ascii="Arial" w:hAnsi="Arial" w:cs="Arial"/>
          <w:b/>
          <w:sz w:val="21"/>
          <w:szCs w:val="21"/>
        </w:rPr>
        <w:t>аудируемых</w:t>
      </w:r>
      <w:proofErr w:type="spellEnd"/>
      <w:r w:rsidRPr="00FC1E0A">
        <w:rPr>
          <w:rFonts w:ascii="Arial" w:hAnsi="Arial" w:cs="Arial"/>
          <w:b/>
          <w:sz w:val="21"/>
          <w:szCs w:val="21"/>
        </w:rPr>
        <w:t xml:space="preserve"> лицах и величине выручки от оказанных аудиторской организацией услуг: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1217A3" w:rsidRPr="00FC1E0A" w14:paraId="29967A07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30AC9E3A" w14:textId="77777777" w:rsidR="001217A3" w:rsidRPr="00FC1E0A" w:rsidRDefault="001217A3" w:rsidP="001217A3">
            <w:pPr>
              <w:rPr>
                <w:rFonts w:ascii="Arial" w:hAnsi="Arial" w:cs="Arial"/>
                <w:sz w:val="21"/>
                <w:szCs w:val="21"/>
              </w:rPr>
            </w:pPr>
            <w:bookmarkStart w:id="14" w:name="P98"/>
            <w:bookmarkEnd w:id="14"/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vAlign w:val="center"/>
          </w:tcPr>
          <w:p w14:paraId="693EE25F" w14:textId="77777777" w:rsidR="001217A3" w:rsidRPr="00FC1E0A" w:rsidRDefault="001217A3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vAlign w:val="center"/>
          </w:tcPr>
          <w:p w14:paraId="2C7F4568" w14:textId="583E1016" w:rsidR="001217A3" w:rsidRPr="00FC1E0A" w:rsidRDefault="004455EA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384F12" w:rsidRPr="00FC1E0A" w14:paraId="38EC7E3D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1E3652FB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vAlign w:val="center"/>
          </w:tcPr>
          <w:p w14:paraId="251A1AE3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vAlign w:val="center"/>
          </w:tcPr>
          <w:p w14:paraId="758636AD" w14:textId="6394E33A" w:rsidR="00384F12" w:rsidRPr="00FC1E0A" w:rsidRDefault="004A412E" w:rsidP="001217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33 246,</w:t>
            </w:r>
            <w:r w:rsidR="008E626B">
              <w:rPr>
                <w:rFonts w:ascii="Arial" w:hAnsi="Arial" w:cs="Arial"/>
                <w:sz w:val="21"/>
                <w:szCs w:val="21"/>
              </w:rPr>
              <w:t xml:space="preserve">0 </w:t>
            </w:r>
            <w:r w:rsidR="00760192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384F12" w:rsidRPr="00FC1E0A" w14:paraId="78143336" w14:textId="77777777" w:rsidTr="006C6437">
        <w:trPr>
          <w:trHeight w:val="340"/>
          <w:jc w:val="center"/>
        </w:trPr>
        <w:tc>
          <w:tcPr>
            <w:tcW w:w="303" w:type="pct"/>
            <w:vAlign w:val="center"/>
          </w:tcPr>
          <w:p w14:paraId="63B3B982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vAlign w:val="center"/>
          </w:tcPr>
          <w:p w14:paraId="00E097C8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vAlign w:val="center"/>
          </w:tcPr>
          <w:p w14:paraId="432B882E" w14:textId="21367F58" w:rsidR="00384F12" w:rsidRPr="00FC1E0A" w:rsidRDefault="008E626B" w:rsidP="00760192">
            <w:pPr>
              <w:rPr>
                <w:rFonts w:ascii="Arial" w:hAnsi="Arial" w:cs="Arial"/>
                <w:sz w:val="21"/>
                <w:szCs w:val="21"/>
              </w:rPr>
            </w:pPr>
            <w:r w:rsidRPr="008E626B">
              <w:rPr>
                <w:rFonts w:ascii="Arial" w:hAnsi="Arial" w:cs="Arial"/>
                <w:sz w:val="21"/>
                <w:szCs w:val="21"/>
              </w:rPr>
              <w:t>27 245,8</w:t>
            </w:r>
            <w:r w:rsidR="00760192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384F12" w:rsidRPr="00FC1E0A" w14:paraId="6D349F31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39FD9681" w14:textId="77777777" w:rsidR="00384F12" w:rsidRPr="00FC1E0A" w:rsidRDefault="0022361D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vAlign w:val="center"/>
          </w:tcPr>
          <w:p w14:paraId="50839E51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vAlign w:val="center"/>
          </w:tcPr>
          <w:p w14:paraId="645D5FE4" w14:textId="3FE0A207" w:rsidR="00384F12" w:rsidRPr="00FC1E0A" w:rsidRDefault="004A412E" w:rsidP="00FE23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6 000,</w:t>
            </w:r>
            <w:r w:rsidR="008E626B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760192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</w:tbl>
    <w:p w14:paraId="16CC1430" w14:textId="77777777" w:rsidR="006D2563" w:rsidRPr="00FC1E0A" w:rsidRDefault="001217A3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p w14:paraId="2E2F32CE" w14:textId="77777777" w:rsidR="00DD1EF7" w:rsidRPr="00FC1E0A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895"/>
        <w:gridCol w:w="6581"/>
        <w:gridCol w:w="7305"/>
      </w:tblGrid>
      <w:tr w:rsidR="00006F35" w:rsidRPr="00FC1E0A" w14:paraId="3B79E872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63BCD99B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bookmarkStart w:id="15" w:name="P100"/>
            <w:bookmarkEnd w:id="15"/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vAlign w:val="center"/>
          </w:tcPr>
          <w:p w14:paraId="5EF5082B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794732EF" w14:textId="7A05509A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FC1E0A" w14:paraId="66C5BD1A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4ED72D5D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vAlign w:val="center"/>
          </w:tcPr>
          <w:p w14:paraId="2FF41B5C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42CA5257" w14:textId="5E1BA9EF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FC1E0A" w14:paraId="110F9AE4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4AF4850E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vAlign w:val="center"/>
          </w:tcPr>
          <w:p w14:paraId="21A15888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45CE2934" w14:textId="628FDC5F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14:paraId="1EB5DEFE" w14:textId="77777777" w:rsidR="009D4799" w:rsidRPr="00FC1E0A" w:rsidRDefault="001217A3" w:rsidP="00DD1EF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sectPr w:rsidR="009D4799" w:rsidRPr="00FC1E0A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78E82" w14:textId="77777777" w:rsidR="00847F7B" w:rsidRDefault="00847F7B" w:rsidP="006C6349">
      <w:pPr>
        <w:spacing w:after="0" w:line="240" w:lineRule="auto"/>
      </w:pPr>
      <w:r>
        <w:separator/>
      </w:r>
    </w:p>
  </w:endnote>
  <w:endnote w:type="continuationSeparator" w:id="0">
    <w:p w14:paraId="4B11E11D" w14:textId="77777777" w:rsidR="00847F7B" w:rsidRDefault="00847F7B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FC0CA" w14:textId="77777777" w:rsidR="00847F7B" w:rsidRDefault="00847F7B" w:rsidP="006C6349">
      <w:pPr>
        <w:spacing w:after="0" w:line="240" w:lineRule="auto"/>
      </w:pPr>
      <w:r>
        <w:separator/>
      </w:r>
    </w:p>
  </w:footnote>
  <w:footnote w:type="continuationSeparator" w:id="0">
    <w:p w14:paraId="68C287EA" w14:textId="77777777" w:rsidR="00847F7B" w:rsidRDefault="00847F7B" w:rsidP="006C6349">
      <w:pPr>
        <w:spacing w:after="0" w:line="240" w:lineRule="auto"/>
      </w:pPr>
      <w:r>
        <w:continuationSeparator/>
      </w:r>
    </w:p>
  </w:footnote>
  <w:footnote w:id="1">
    <w:p w14:paraId="1D8AC95B" w14:textId="0D858DB0" w:rsidR="00956D13" w:rsidRDefault="00956D13">
      <w:pPr>
        <w:pStyle w:val="aa"/>
      </w:pPr>
      <w:r>
        <w:rPr>
          <w:rStyle w:val="ac"/>
        </w:rPr>
        <w:footnoteRef/>
      </w:r>
      <w:r>
        <w:t xml:space="preserve"> </w:t>
      </w:r>
      <w:r w:rsidRPr="00956D13">
        <w:t>Комментарий: Для целей настоящего документа понятие «</w:t>
      </w:r>
      <w:proofErr w:type="spellStart"/>
      <w:r w:rsidRPr="00956D13">
        <w:t>бенефициарный</w:t>
      </w:r>
      <w:proofErr w:type="spellEnd"/>
      <w:r w:rsidRPr="00956D13">
        <w:t xml:space="preserve">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" w15:restartNumberingAfterBreak="0">
    <w:nsid w:val="57036020"/>
    <w:multiLevelType w:val="hybridMultilevel"/>
    <w:tmpl w:val="F37A4840"/>
    <w:lvl w:ilvl="0" w:tplc="0419000F">
      <w:start w:val="1"/>
      <w:numFmt w:val="decimal"/>
      <w:lvlText w:val="%1.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" w15:restartNumberingAfterBreak="0">
    <w:nsid w:val="75A0413C"/>
    <w:multiLevelType w:val="hybridMultilevel"/>
    <w:tmpl w:val="D41025B8"/>
    <w:lvl w:ilvl="0" w:tplc="04190011">
      <w:start w:val="1"/>
      <w:numFmt w:val="decimal"/>
      <w:lvlText w:val="%1)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41AC4"/>
    <w:rsid w:val="00046DBC"/>
    <w:rsid w:val="00056F77"/>
    <w:rsid w:val="00061473"/>
    <w:rsid w:val="000B3BB2"/>
    <w:rsid w:val="000B470F"/>
    <w:rsid w:val="000C31AB"/>
    <w:rsid w:val="000C364E"/>
    <w:rsid w:val="000C5D19"/>
    <w:rsid w:val="000D253A"/>
    <w:rsid w:val="000E3EBD"/>
    <w:rsid w:val="000F5137"/>
    <w:rsid w:val="001053C7"/>
    <w:rsid w:val="0011056C"/>
    <w:rsid w:val="001217A3"/>
    <w:rsid w:val="0013483E"/>
    <w:rsid w:val="00152753"/>
    <w:rsid w:val="00195B26"/>
    <w:rsid w:val="001A2080"/>
    <w:rsid w:val="001C01E0"/>
    <w:rsid w:val="001E4CC8"/>
    <w:rsid w:val="001F259F"/>
    <w:rsid w:val="00207076"/>
    <w:rsid w:val="0022361D"/>
    <w:rsid w:val="00232F30"/>
    <w:rsid w:val="002339EB"/>
    <w:rsid w:val="00242802"/>
    <w:rsid w:val="00270FD0"/>
    <w:rsid w:val="0027548C"/>
    <w:rsid w:val="0028610B"/>
    <w:rsid w:val="002952A4"/>
    <w:rsid w:val="002A0257"/>
    <w:rsid w:val="002A3199"/>
    <w:rsid w:val="002A751B"/>
    <w:rsid w:val="002D5998"/>
    <w:rsid w:val="002D79C0"/>
    <w:rsid w:val="002E4F5A"/>
    <w:rsid w:val="00327178"/>
    <w:rsid w:val="003337F2"/>
    <w:rsid w:val="00336094"/>
    <w:rsid w:val="00351F29"/>
    <w:rsid w:val="00366663"/>
    <w:rsid w:val="00381119"/>
    <w:rsid w:val="003841FB"/>
    <w:rsid w:val="00384F12"/>
    <w:rsid w:val="003B0185"/>
    <w:rsid w:val="003B3AD6"/>
    <w:rsid w:val="003B3D31"/>
    <w:rsid w:val="003D2FB2"/>
    <w:rsid w:val="003F2766"/>
    <w:rsid w:val="0040006E"/>
    <w:rsid w:val="004036C7"/>
    <w:rsid w:val="004066CB"/>
    <w:rsid w:val="004105A6"/>
    <w:rsid w:val="00424F2A"/>
    <w:rsid w:val="00432AE0"/>
    <w:rsid w:val="00443AB7"/>
    <w:rsid w:val="004455EA"/>
    <w:rsid w:val="004463DD"/>
    <w:rsid w:val="0048555C"/>
    <w:rsid w:val="0049308D"/>
    <w:rsid w:val="00496FEE"/>
    <w:rsid w:val="004A412E"/>
    <w:rsid w:val="004C303D"/>
    <w:rsid w:val="004E3F14"/>
    <w:rsid w:val="004E569D"/>
    <w:rsid w:val="004E6724"/>
    <w:rsid w:val="004F31E6"/>
    <w:rsid w:val="0051713D"/>
    <w:rsid w:val="00522CC2"/>
    <w:rsid w:val="00526C79"/>
    <w:rsid w:val="00530B55"/>
    <w:rsid w:val="005409B2"/>
    <w:rsid w:val="00551A3A"/>
    <w:rsid w:val="0057041C"/>
    <w:rsid w:val="00592C0A"/>
    <w:rsid w:val="005A0244"/>
    <w:rsid w:val="005A1320"/>
    <w:rsid w:val="005C2CC1"/>
    <w:rsid w:val="005E251D"/>
    <w:rsid w:val="005E4E7C"/>
    <w:rsid w:val="005E5005"/>
    <w:rsid w:val="00614122"/>
    <w:rsid w:val="0061645E"/>
    <w:rsid w:val="00617624"/>
    <w:rsid w:val="0062590A"/>
    <w:rsid w:val="006310DD"/>
    <w:rsid w:val="00635494"/>
    <w:rsid w:val="00642AAF"/>
    <w:rsid w:val="00644288"/>
    <w:rsid w:val="00647A1A"/>
    <w:rsid w:val="00652D47"/>
    <w:rsid w:val="00655CC3"/>
    <w:rsid w:val="0068433F"/>
    <w:rsid w:val="00690992"/>
    <w:rsid w:val="0069708B"/>
    <w:rsid w:val="006A13AE"/>
    <w:rsid w:val="006C6349"/>
    <w:rsid w:val="006C6437"/>
    <w:rsid w:val="006D20D0"/>
    <w:rsid w:val="006D2563"/>
    <w:rsid w:val="006D4E11"/>
    <w:rsid w:val="006E1DEB"/>
    <w:rsid w:val="007125DC"/>
    <w:rsid w:val="00715736"/>
    <w:rsid w:val="00715DBA"/>
    <w:rsid w:val="0071654A"/>
    <w:rsid w:val="00760192"/>
    <w:rsid w:val="00763C47"/>
    <w:rsid w:val="00765827"/>
    <w:rsid w:val="00795802"/>
    <w:rsid w:val="00797E0A"/>
    <w:rsid w:val="007A4EB5"/>
    <w:rsid w:val="007C7C82"/>
    <w:rsid w:val="007F20FD"/>
    <w:rsid w:val="0081070A"/>
    <w:rsid w:val="00826965"/>
    <w:rsid w:val="008407D2"/>
    <w:rsid w:val="00847F7B"/>
    <w:rsid w:val="008534CA"/>
    <w:rsid w:val="00866B50"/>
    <w:rsid w:val="0086710C"/>
    <w:rsid w:val="008A4681"/>
    <w:rsid w:val="008A5D7F"/>
    <w:rsid w:val="008A75A4"/>
    <w:rsid w:val="008A7E55"/>
    <w:rsid w:val="008B2879"/>
    <w:rsid w:val="008D4AD3"/>
    <w:rsid w:val="008D63D3"/>
    <w:rsid w:val="008E22FF"/>
    <w:rsid w:val="008E626B"/>
    <w:rsid w:val="00900A45"/>
    <w:rsid w:val="009131FB"/>
    <w:rsid w:val="0091407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D1CBA"/>
    <w:rsid w:val="00AF5B4F"/>
    <w:rsid w:val="00B02B02"/>
    <w:rsid w:val="00B0751B"/>
    <w:rsid w:val="00B14416"/>
    <w:rsid w:val="00B15463"/>
    <w:rsid w:val="00B53457"/>
    <w:rsid w:val="00B60744"/>
    <w:rsid w:val="00B64A0B"/>
    <w:rsid w:val="00B9782F"/>
    <w:rsid w:val="00BA0A0B"/>
    <w:rsid w:val="00BC0758"/>
    <w:rsid w:val="00BC4EDB"/>
    <w:rsid w:val="00BF5A1C"/>
    <w:rsid w:val="00C040B0"/>
    <w:rsid w:val="00C1097F"/>
    <w:rsid w:val="00C234FD"/>
    <w:rsid w:val="00C241C1"/>
    <w:rsid w:val="00C27D33"/>
    <w:rsid w:val="00C36D5D"/>
    <w:rsid w:val="00C61310"/>
    <w:rsid w:val="00C65E3D"/>
    <w:rsid w:val="00C76685"/>
    <w:rsid w:val="00C90C5E"/>
    <w:rsid w:val="00CA2A56"/>
    <w:rsid w:val="00CB45D3"/>
    <w:rsid w:val="00CC0786"/>
    <w:rsid w:val="00CC2218"/>
    <w:rsid w:val="00CC60C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40C1"/>
    <w:rsid w:val="00D76060"/>
    <w:rsid w:val="00D83569"/>
    <w:rsid w:val="00D8599D"/>
    <w:rsid w:val="00D9333D"/>
    <w:rsid w:val="00DA0F8F"/>
    <w:rsid w:val="00DD156F"/>
    <w:rsid w:val="00DD1EF7"/>
    <w:rsid w:val="00E14C31"/>
    <w:rsid w:val="00E35FE0"/>
    <w:rsid w:val="00E37D89"/>
    <w:rsid w:val="00E417FA"/>
    <w:rsid w:val="00E45E52"/>
    <w:rsid w:val="00E5675B"/>
    <w:rsid w:val="00E66B66"/>
    <w:rsid w:val="00E77843"/>
    <w:rsid w:val="00E831FE"/>
    <w:rsid w:val="00EA28FE"/>
    <w:rsid w:val="00EB0314"/>
    <w:rsid w:val="00EB6565"/>
    <w:rsid w:val="00ED5589"/>
    <w:rsid w:val="00EE19D3"/>
    <w:rsid w:val="00EF25BF"/>
    <w:rsid w:val="00F04D33"/>
    <w:rsid w:val="00F05388"/>
    <w:rsid w:val="00F17833"/>
    <w:rsid w:val="00F2518D"/>
    <w:rsid w:val="00F275D8"/>
    <w:rsid w:val="00F33300"/>
    <w:rsid w:val="00F33360"/>
    <w:rsid w:val="00F452E4"/>
    <w:rsid w:val="00F54690"/>
    <w:rsid w:val="00F561FE"/>
    <w:rsid w:val="00F60191"/>
    <w:rsid w:val="00F74964"/>
    <w:rsid w:val="00F74F2F"/>
    <w:rsid w:val="00FC1E0A"/>
    <w:rsid w:val="00FC4FDA"/>
    <w:rsid w:val="00FC5D27"/>
    <w:rsid w:val="00FD3F2E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E9AC"/>
  <w15:docId w15:val="{CC40F294-6875-4D61-99AD-CC41C1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6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56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0D2387CBC038FC676E101952BB1E32F89FC19F8EDF346A3062D8D9476807F9F6CC69D2231E160T25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65E4-FF4A-4779-8917-6A9943C9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8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Limarenko Dmitry</dc:creator>
  <cp:lastModifiedBy>Александр Бем</cp:lastModifiedBy>
  <cp:revision>13</cp:revision>
  <cp:lastPrinted>2022-06-01T07:01:00Z</cp:lastPrinted>
  <dcterms:created xsi:type="dcterms:W3CDTF">2025-10-30T14:39:00Z</dcterms:created>
  <dcterms:modified xsi:type="dcterms:W3CDTF">2026-06-20T23:46:00Z</dcterms:modified>
</cp:coreProperties>
</file>